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29" w:rsidRPr="00443399" w:rsidRDefault="00F77F29" w:rsidP="00443399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4433F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77F29" w:rsidRPr="004433FF" w:rsidRDefault="00F77F29" w:rsidP="00F77F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 xml:space="preserve"> к Постановлению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77F29" w:rsidRPr="004433FF" w:rsidRDefault="00F77F29" w:rsidP="00F77F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33FF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4433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77F29" w:rsidRPr="004433FF" w:rsidRDefault="00F77F29" w:rsidP="00F77F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 xml:space="preserve">от  </w:t>
      </w:r>
      <w:r w:rsidR="00AE3C2B">
        <w:rPr>
          <w:rFonts w:ascii="Times New Roman" w:hAnsi="Times New Roman" w:cs="Times New Roman"/>
          <w:sz w:val="24"/>
          <w:szCs w:val="24"/>
        </w:rPr>
        <w:t>25.11.2021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4433FF">
        <w:rPr>
          <w:rFonts w:ascii="Times New Roman" w:hAnsi="Times New Roman" w:cs="Times New Roman"/>
          <w:sz w:val="24"/>
          <w:szCs w:val="24"/>
        </w:rPr>
        <w:t xml:space="preserve"> № </w:t>
      </w:r>
      <w:r w:rsidR="00AE3C2B">
        <w:rPr>
          <w:rFonts w:ascii="Times New Roman" w:hAnsi="Times New Roman" w:cs="Times New Roman"/>
          <w:sz w:val="24"/>
          <w:szCs w:val="24"/>
        </w:rPr>
        <w:t>78</w:t>
      </w:r>
    </w:p>
    <w:p w:rsidR="00F77F29" w:rsidRDefault="00F77F29" w:rsidP="00F77F2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F77F29" w:rsidRDefault="00F77F29" w:rsidP="00F77F2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52DF3" w:rsidRDefault="00352DF3" w:rsidP="00F77F2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52DF3" w:rsidRPr="00F77F29" w:rsidRDefault="00352DF3" w:rsidP="00F77F2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B47074" w:rsidRDefault="00F77F29" w:rsidP="00F77F29">
      <w:pPr>
        <w:pStyle w:val="a4"/>
        <w:shd w:val="clear" w:color="auto" w:fill="FFFFFF"/>
        <w:spacing w:before="107" w:beforeAutospacing="0" w:after="0" w:afterAutospacing="0"/>
        <w:jc w:val="center"/>
        <w:rPr>
          <w:color w:val="000000" w:themeColor="text1"/>
        </w:rPr>
      </w:pPr>
      <w:r w:rsidRPr="00F77F29">
        <w:rPr>
          <w:color w:val="000000" w:themeColor="text1"/>
        </w:rPr>
        <w:t>СОСТАВ</w:t>
      </w:r>
      <w:r w:rsidRPr="00F77F29">
        <w:rPr>
          <w:color w:val="000000" w:themeColor="text1"/>
        </w:rPr>
        <w:br/>
      </w:r>
      <w:r w:rsidR="00B47074" w:rsidRPr="00F77F29">
        <w:rPr>
          <w:color w:val="000000" w:themeColor="text1"/>
        </w:rPr>
        <w:t>группы</w:t>
      </w:r>
      <w:r w:rsidRPr="00F77F29">
        <w:rPr>
          <w:color w:val="000000" w:themeColor="text1"/>
        </w:rPr>
        <w:t xml:space="preserve"> профилактики </w:t>
      </w:r>
      <w:r w:rsidR="00B47074" w:rsidRPr="00F77F29">
        <w:rPr>
          <w:color w:val="000000" w:themeColor="text1"/>
        </w:rPr>
        <w:t xml:space="preserve"> по предупреждению и профилактике пожаров в жилых помещениях на территории </w:t>
      </w:r>
      <w:proofErr w:type="spellStart"/>
      <w:r>
        <w:rPr>
          <w:color w:val="000000" w:themeColor="text1"/>
        </w:rPr>
        <w:t>Речушинского</w:t>
      </w:r>
      <w:proofErr w:type="spellEnd"/>
      <w:r>
        <w:rPr>
          <w:color w:val="000000" w:themeColor="text1"/>
        </w:rPr>
        <w:t xml:space="preserve"> </w:t>
      </w:r>
      <w:r w:rsidR="00B47074" w:rsidRPr="00F77F29">
        <w:rPr>
          <w:color w:val="000000" w:themeColor="text1"/>
        </w:rPr>
        <w:t xml:space="preserve">сельского </w:t>
      </w:r>
      <w:r>
        <w:rPr>
          <w:color w:val="000000" w:themeColor="text1"/>
        </w:rPr>
        <w:t>поселения</w:t>
      </w:r>
      <w:r>
        <w:rPr>
          <w:color w:val="000000" w:themeColor="text1"/>
        </w:rPr>
        <w:br/>
      </w:r>
    </w:p>
    <w:p w:rsidR="00F77F29" w:rsidRDefault="00F77F29" w:rsidP="00F77F29">
      <w:pPr>
        <w:pStyle w:val="a4"/>
        <w:shd w:val="clear" w:color="auto" w:fill="FFFFFF"/>
        <w:spacing w:before="107" w:beforeAutospacing="0" w:after="0" w:afterAutospacing="0"/>
        <w:jc w:val="center"/>
        <w:rPr>
          <w:color w:val="000000" w:themeColor="text1"/>
        </w:rPr>
      </w:pPr>
    </w:p>
    <w:p w:rsidR="009F0931" w:rsidRPr="00F77F29" w:rsidRDefault="009F0931" w:rsidP="00F77F29">
      <w:pPr>
        <w:pStyle w:val="a4"/>
        <w:shd w:val="clear" w:color="auto" w:fill="FFFFFF"/>
        <w:spacing w:before="107" w:beforeAutospacing="0" w:after="0" w:afterAutospacing="0"/>
        <w:jc w:val="center"/>
        <w:rPr>
          <w:color w:val="000000" w:themeColor="text1"/>
        </w:rPr>
      </w:pPr>
    </w:p>
    <w:p w:rsidR="00F77F29" w:rsidRPr="00F77F29" w:rsidRDefault="00B47074" w:rsidP="00F77F29">
      <w:pPr>
        <w:pStyle w:val="a4"/>
        <w:shd w:val="clear" w:color="auto" w:fill="FFFFFF"/>
        <w:spacing w:before="107" w:beforeAutospacing="0" w:after="0" w:afterAutospacing="0"/>
        <w:jc w:val="center"/>
        <w:rPr>
          <w:color w:val="000000" w:themeColor="text1"/>
          <w:u w:val="single"/>
        </w:rPr>
      </w:pPr>
      <w:proofErr w:type="gramStart"/>
      <w:r w:rsidRPr="00F77F29">
        <w:rPr>
          <w:color w:val="000000" w:themeColor="text1"/>
          <w:u w:val="single"/>
        </w:rPr>
        <w:t>Старший</w:t>
      </w:r>
      <w:proofErr w:type="gramEnd"/>
      <w:r w:rsidRPr="00F77F29">
        <w:rPr>
          <w:color w:val="000000" w:themeColor="text1"/>
          <w:u w:val="single"/>
        </w:rPr>
        <w:t xml:space="preserve"> профилактической группы:</w:t>
      </w:r>
    </w:p>
    <w:p w:rsidR="00F77F29" w:rsidRPr="00F77F29" w:rsidRDefault="00F77F29" w:rsidP="00B47074">
      <w:pPr>
        <w:pStyle w:val="a4"/>
        <w:shd w:val="clear" w:color="auto" w:fill="FFFFFF"/>
        <w:spacing w:before="107" w:beforeAutospacing="0" w:after="0" w:afterAutospacing="0"/>
        <w:rPr>
          <w:rFonts w:ascii="Arial" w:hAnsi="Arial" w:cs="Arial"/>
          <w:color w:val="000000" w:themeColor="text1"/>
          <w:sz w:val="14"/>
          <w:szCs w:val="14"/>
        </w:rPr>
      </w:pPr>
    </w:p>
    <w:p w:rsidR="00F77F29" w:rsidRPr="00F77F29" w:rsidRDefault="00F77F29" w:rsidP="00F77F2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Медведева Ольга Евгеньевна – ведущий специалист администрации по ГО и ЧС администрации </w:t>
      </w:r>
      <w:proofErr w:type="spellStart"/>
      <w:r w:rsidRPr="00F77F29">
        <w:rPr>
          <w:rFonts w:ascii="Times New Roman" w:hAnsi="Times New Roman" w:cs="Times New Roman"/>
          <w:color w:val="000000" w:themeColor="text1"/>
          <w:sz w:val="24"/>
          <w:szCs w:val="24"/>
        </w:rPr>
        <w:t>Речушинского</w:t>
      </w:r>
      <w:proofErr w:type="spellEnd"/>
      <w:r w:rsidRPr="00F77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9F0931" w:rsidRDefault="00B47074" w:rsidP="00F77F29">
      <w:pPr>
        <w:pStyle w:val="a4"/>
        <w:shd w:val="clear" w:color="auto" w:fill="FFFFFF"/>
        <w:spacing w:before="107" w:beforeAutospacing="0" w:after="0" w:afterAutospacing="0"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F77F29">
        <w:rPr>
          <w:rFonts w:ascii="Arial" w:hAnsi="Arial" w:cs="Arial"/>
          <w:color w:val="000000" w:themeColor="text1"/>
          <w:sz w:val="14"/>
          <w:szCs w:val="14"/>
        </w:rPr>
        <w:br/>
      </w:r>
    </w:p>
    <w:p w:rsidR="009F0931" w:rsidRDefault="009F0931" w:rsidP="00F77F29">
      <w:pPr>
        <w:pStyle w:val="a4"/>
        <w:shd w:val="clear" w:color="auto" w:fill="FFFFFF"/>
        <w:spacing w:before="107" w:beforeAutospacing="0" w:after="0" w:afterAutospacing="0"/>
        <w:jc w:val="center"/>
        <w:rPr>
          <w:rFonts w:ascii="Arial" w:hAnsi="Arial" w:cs="Arial"/>
          <w:color w:val="000000" w:themeColor="text1"/>
          <w:sz w:val="14"/>
          <w:szCs w:val="14"/>
        </w:rPr>
      </w:pPr>
    </w:p>
    <w:p w:rsidR="00F77F29" w:rsidRPr="00F77F29" w:rsidRDefault="00B47074" w:rsidP="00F77F29">
      <w:pPr>
        <w:pStyle w:val="a4"/>
        <w:shd w:val="clear" w:color="auto" w:fill="FFFFFF"/>
        <w:spacing w:before="107" w:beforeAutospacing="0" w:after="0" w:afterAutospacing="0"/>
        <w:jc w:val="center"/>
        <w:rPr>
          <w:color w:val="000000" w:themeColor="text1"/>
          <w:u w:val="single"/>
        </w:rPr>
      </w:pPr>
      <w:r w:rsidRPr="00F77F29">
        <w:rPr>
          <w:rFonts w:ascii="Arial" w:hAnsi="Arial" w:cs="Arial"/>
          <w:color w:val="000000" w:themeColor="text1"/>
          <w:sz w:val="14"/>
          <w:szCs w:val="14"/>
        </w:rPr>
        <w:br/>
      </w:r>
      <w:r w:rsidRPr="00F77F29">
        <w:rPr>
          <w:color w:val="000000" w:themeColor="text1"/>
          <w:u w:val="single"/>
        </w:rPr>
        <w:t>Члены профилактической группы:</w:t>
      </w:r>
      <w:r w:rsidRPr="00F77F29">
        <w:rPr>
          <w:color w:val="000000" w:themeColor="text1"/>
          <w:u w:val="single"/>
        </w:rPr>
        <w:br/>
      </w:r>
      <w:r w:rsidR="00F77F29" w:rsidRPr="00F77F29">
        <w:rPr>
          <w:color w:val="000000" w:themeColor="text1"/>
          <w:u w:val="single"/>
        </w:rPr>
        <w:br/>
      </w:r>
    </w:p>
    <w:p w:rsidR="00F77F29" w:rsidRPr="00F77F29" w:rsidRDefault="00F77F29" w:rsidP="00F77F29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F29">
        <w:rPr>
          <w:rFonts w:ascii="Times New Roman" w:hAnsi="Times New Roman" w:cs="Times New Roman"/>
          <w:color w:val="000000" w:themeColor="text1"/>
          <w:sz w:val="24"/>
          <w:szCs w:val="24"/>
        </w:rPr>
        <w:t>Герасимчук Иван Викторович –  электромонтёр распределитель сетей ЗАО БЭСК (по согласованию);</w:t>
      </w:r>
    </w:p>
    <w:p w:rsidR="00B47074" w:rsidRPr="00F77F29" w:rsidRDefault="00F77F29" w:rsidP="00F77F29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F29">
        <w:rPr>
          <w:rFonts w:ascii="Times New Roman" w:hAnsi="Times New Roman" w:cs="Times New Roman"/>
          <w:color w:val="000000" w:themeColor="text1"/>
          <w:sz w:val="24"/>
          <w:szCs w:val="24"/>
        </w:rPr>
        <w:t>Андрейкин Евгений Васильевич – член добровольной пожарной команды п. Речушка;</w:t>
      </w:r>
    </w:p>
    <w:p w:rsidR="00F77F29" w:rsidRDefault="00F77F29" w:rsidP="00F77F29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77F29">
        <w:rPr>
          <w:rFonts w:ascii="Times New Roman" w:hAnsi="Times New Roman" w:cs="Times New Roman"/>
          <w:color w:val="000000" w:themeColor="text1"/>
          <w:sz w:val="24"/>
          <w:szCs w:val="24"/>
        </w:rPr>
        <w:t>Шарыпов</w:t>
      </w:r>
      <w:proofErr w:type="spellEnd"/>
      <w:r w:rsidRPr="00F77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 Геннадьевич - член добровольной пожар</w:t>
      </w:r>
      <w:r w:rsidRPr="00F77F29">
        <w:rPr>
          <w:rFonts w:ascii="Times New Roman" w:hAnsi="Times New Roman" w:cs="Times New Roman"/>
          <w:color w:val="000000"/>
          <w:sz w:val="24"/>
          <w:szCs w:val="24"/>
        </w:rPr>
        <w:t>ной команды п. Речушка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77F29" w:rsidRDefault="00F77F29" w:rsidP="00F77F29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Чернышов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Артур Викторович - </w:t>
      </w:r>
      <w:r w:rsidRPr="00F77F29">
        <w:rPr>
          <w:rFonts w:ascii="Times New Roman" w:hAnsi="Times New Roman" w:cs="Times New Roman"/>
          <w:color w:val="000000"/>
          <w:sz w:val="24"/>
          <w:szCs w:val="24"/>
        </w:rPr>
        <w:t>член добровольной пожарной команды п. Речушка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77F29" w:rsidRDefault="00F77F29" w:rsidP="00F77F29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Ушаков Алексей Викторович - </w:t>
      </w:r>
      <w:r w:rsidRPr="00F77F29">
        <w:rPr>
          <w:rFonts w:ascii="Times New Roman" w:hAnsi="Times New Roman" w:cs="Times New Roman"/>
          <w:color w:val="000000"/>
          <w:sz w:val="24"/>
          <w:szCs w:val="24"/>
        </w:rPr>
        <w:t>член добровольной пожарной команды п. Речушка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77F29" w:rsidRPr="00F77F29" w:rsidRDefault="00F77F29" w:rsidP="00F77F29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Тушинцев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Алексей Александрович - </w:t>
      </w:r>
      <w:r w:rsidRPr="00F77F29">
        <w:rPr>
          <w:rFonts w:ascii="Times New Roman" w:hAnsi="Times New Roman" w:cs="Times New Roman"/>
          <w:color w:val="000000"/>
          <w:sz w:val="24"/>
          <w:szCs w:val="24"/>
        </w:rPr>
        <w:t>член добровольной пожарной команды п. Речушка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7F29" w:rsidRDefault="00F77F29" w:rsidP="00B47074">
      <w:pPr>
        <w:pStyle w:val="a4"/>
        <w:shd w:val="clear" w:color="auto" w:fill="FFFFFF"/>
        <w:spacing w:before="107" w:beforeAutospacing="0" w:after="0" w:afterAutospacing="0"/>
        <w:rPr>
          <w:rFonts w:ascii="Arial" w:hAnsi="Arial" w:cs="Arial"/>
          <w:color w:val="2C2B2B"/>
          <w:sz w:val="14"/>
          <w:szCs w:val="14"/>
        </w:rPr>
      </w:pPr>
    </w:p>
    <w:p w:rsidR="00F77F29" w:rsidRDefault="00F77F29" w:rsidP="00B47074">
      <w:pPr>
        <w:pStyle w:val="a4"/>
        <w:shd w:val="clear" w:color="auto" w:fill="FFFFFF"/>
        <w:spacing w:before="107" w:beforeAutospacing="0" w:after="0" w:afterAutospacing="0"/>
        <w:rPr>
          <w:rFonts w:ascii="Arial" w:hAnsi="Arial" w:cs="Arial"/>
          <w:color w:val="2C2B2B"/>
          <w:sz w:val="14"/>
          <w:szCs w:val="14"/>
        </w:rPr>
      </w:pPr>
    </w:p>
    <w:p w:rsidR="00F77F29" w:rsidRDefault="00F77F29" w:rsidP="00B47074">
      <w:pPr>
        <w:pStyle w:val="a4"/>
        <w:shd w:val="clear" w:color="auto" w:fill="FFFFFF"/>
        <w:spacing w:before="107" w:beforeAutospacing="0" w:after="0" w:afterAutospacing="0"/>
        <w:rPr>
          <w:rFonts w:ascii="Arial" w:hAnsi="Arial" w:cs="Arial"/>
          <w:color w:val="2C2B2B"/>
          <w:sz w:val="14"/>
          <w:szCs w:val="14"/>
        </w:rPr>
      </w:pPr>
    </w:p>
    <w:p w:rsidR="00F77F29" w:rsidRDefault="00F77F29" w:rsidP="00B47074">
      <w:pPr>
        <w:pStyle w:val="a4"/>
        <w:shd w:val="clear" w:color="auto" w:fill="FFFFFF"/>
        <w:spacing w:before="107" w:beforeAutospacing="0" w:after="0" w:afterAutospacing="0"/>
        <w:rPr>
          <w:rFonts w:ascii="Arial" w:hAnsi="Arial" w:cs="Arial"/>
          <w:color w:val="2C2B2B"/>
          <w:sz w:val="14"/>
          <w:szCs w:val="14"/>
        </w:rPr>
      </w:pPr>
    </w:p>
    <w:p w:rsidR="00F77F29" w:rsidRDefault="00F77F29" w:rsidP="00B47074">
      <w:pPr>
        <w:pStyle w:val="a4"/>
        <w:shd w:val="clear" w:color="auto" w:fill="FFFFFF"/>
        <w:spacing w:before="107" w:beforeAutospacing="0" w:after="0" w:afterAutospacing="0"/>
        <w:rPr>
          <w:rFonts w:ascii="Arial" w:hAnsi="Arial" w:cs="Arial"/>
          <w:color w:val="2C2B2B"/>
          <w:sz w:val="14"/>
          <w:szCs w:val="14"/>
        </w:rPr>
      </w:pPr>
    </w:p>
    <w:p w:rsidR="00F77F29" w:rsidRDefault="00F77F29" w:rsidP="00B47074">
      <w:pPr>
        <w:pStyle w:val="a4"/>
        <w:shd w:val="clear" w:color="auto" w:fill="FFFFFF"/>
        <w:spacing w:before="107" w:beforeAutospacing="0" w:after="0" w:afterAutospacing="0"/>
        <w:rPr>
          <w:rFonts w:ascii="Arial" w:hAnsi="Arial" w:cs="Arial"/>
          <w:color w:val="2C2B2B"/>
          <w:sz w:val="14"/>
          <w:szCs w:val="14"/>
        </w:rPr>
      </w:pPr>
    </w:p>
    <w:p w:rsidR="00F77F29" w:rsidRDefault="00F77F29" w:rsidP="00B47074">
      <w:pPr>
        <w:pStyle w:val="a4"/>
        <w:shd w:val="clear" w:color="auto" w:fill="FFFFFF"/>
        <w:spacing w:before="107" w:beforeAutospacing="0" w:after="0" w:afterAutospacing="0"/>
        <w:rPr>
          <w:rFonts w:ascii="Arial" w:hAnsi="Arial" w:cs="Arial"/>
          <w:color w:val="2C2B2B"/>
          <w:sz w:val="14"/>
          <w:szCs w:val="14"/>
        </w:rPr>
      </w:pPr>
    </w:p>
    <w:p w:rsidR="00443399" w:rsidRPr="00E13A0C" w:rsidRDefault="00443399" w:rsidP="004433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</w:t>
      </w:r>
      <w:r w:rsidRPr="00E13A0C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443399" w:rsidRPr="00E13A0C" w:rsidRDefault="00443399" w:rsidP="00443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13A0C">
        <w:rPr>
          <w:rFonts w:ascii="Times New Roman" w:eastAsia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AE3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С.Ю. </w:t>
      </w:r>
      <w:proofErr w:type="spellStart"/>
      <w:r w:rsidR="00AE3C2B">
        <w:rPr>
          <w:rFonts w:ascii="Times New Roman" w:eastAsia="Times New Roman" w:hAnsi="Times New Roman" w:cs="Times New Roman"/>
          <w:sz w:val="24"/>
          <w:szCs w:val="24"/>
        </w:rPr>
        <w:t>Бянкина</w:t>
      </w:r>
      <w:proofErr w:type="spellEnd"/>
    </w:p>
    <w:p w:rsidR="00F77F29" w:rsidRDefault="00F77F29" w:rsidP="00443399">
      <w:pPr>
        <w:pStyle w:val="a4"/>
        <w:shd w:val="clear" w:color="auto" w:fill="FFFFFF"/>
        <w:tabs>
          <w:tab w:val="left" w:pos="3729"/>
        </w:tabs>
        <w:spacing w:before="107" w:beforeAutospacing="0" w:after="0" w:afterAutospacing="0"/>
        <w:rPr>
          <w:rFonts w:ascii="Arial" w:hAnsi="Arial" w:cs="Arial"/>
          <w:color w:val="2C2B2B"/>
          <w:sz w:val="14"/>
          <w:szCs w:val="14"/>
        </w:rPr>
      </w:pPr>
    </w:p>
    <w:p w:rsidR="00F77F29" w:rsidRDefault="00F77F29" w:rsidP="00B47074">
      <w:pPr>
        <w:pStyle w:val="a4"/>
        <w:shd w:val="clear" w:color="auto" w:fill="FFFFFF"/>
        <w:spacing w:before="107" w:beforeAutospacing="0" w:after="0" w:afterAutospacing="0"/>
        <w:rPr>
          <w:rFonts w:ascii="Arial" w:hAnsi="Arial" w:cs="Arial"/>
          <w:color w:val="2C2B2B"/>
          <w:sz w:val="14"/>
          <w:szCs w:val="14"/>
        </w:rPr>
      </w:pPr>
    </w:p>
    <w:p w:rsidR="00F77F29" w:rsidRDefault="00F77F29" w:rsidP="00B47074">
      <w:pPr>
        <w:pStyle w:val="a4"/>
        <w:shd w:val="clear" w:color="auto" w:fill="FFFFFF"/>
        <w:spacing w:before="107" w:beforeAutospacing="0" w:after="0" w:afterAutospacing="0"/>
        <w:rPr>
          <w:rFonts w:ascii="Arial" w:hAnsi="Arial" w:cs="Arial"/>
          <w:color w:val="2C2B2B"/>
          <w:sz w:val="14"/>
          <w:szCs w:val="14"/>
        </w:rPr>
      </w:pPr>
    </w:p>
    <w:p w:rsidR="00F77F29" w:rsidRDefault="00F77F29" w:rsidP="00B47074">
      <w:pPr>
        <w:pStyle w:val="a4"/>
        <w:shd w:val="clear" w:color="auto" w:fill="FFFFFF"/>
        <w:spacing w:before="107" w:beforeAutospacing="0" w:after="0" w:afterAutospacing="0"/>
        <w:rPr>
          <w:rFonts w:ascii="Arial" w:hAnsi="Arial" w:cs="Arial"/>
          <w:color w:val="2C2B2B"/>
          <w:sz w:val="14"/>
          <w:szCs w:val="14"/>
        </w:rPr>
      </w:pPr>
    </w:p>
    <w:p w:rsidR="00F77F29" w:rsidRDefault="00F77F29" w:rsidP="00B47074">
      <w:pPr>
        <w:pStyle w:val="a4"/>
        <w:shd w:val="clear" w:color="auto" w:fill="FFFFFF"/>
        <w:spacing w:before="107" w:beforeAutospacing="0" w:after="0" w:afterAutospacing="0"/>
        <w:rPr>
          <w:rFonts w:ascii="Arial" w:hAnsi="Arial" w:cs="Arial"/>
          <w:color w:val="2C2B2B"/>
          <w:sz w:val="14"/>
          <w:szCs w:val="14"/>
        </w:rPr>
      </w:pPr>
    </w:p>
    <w:p w:rsidR="00F77F29" w:rsidRDefault="00F77F29" w:rsidP="00B47074">
      <w:pPr>
        <w:pStyle w:val="a4"/>
        <w:shd w:val="clear" w:color="auto" w:fill="FFFFFF"/>
        <w:spacing w:before="107" w:beforeAutospacing="0" w:after="0" w:afterAutospacing="0"/>
        <w:rPr>
          <w:rFonts w:ascii="Arial" w:hAnsi="Arial" w:cs="Arial"/>
          <w:color w:val="2C2B2B"/>
          <w:sz w:val="14"/>
          <w:szCs w:val="14"/>
        </w:rPr>
      </w:pPr>
    </w:p>
    <w:p w:rsidR="00F77F29" w:rsidRDefault="00F77F29" w:rsidP="00B47074">
      <w:pPr>
        <w:pStyle w:val="a4"/>
        <w:shd w:val="clear" w:color="auto" w:fill="FFFFFF"/>
        <w:spacing w:before="107" w:beforeAutospacing="0" w:after="0" w:afterAutospacing="0"/>
        <w:rPr>
          <w:rFonts w:ascii="Arial" w:hAnsi="Arial" w:cs="Arial"/>
          <w:color w:val="2C2B2B"/>
          <w:sz w:val="14"/>
          <w:szCs w:val="14"/>
        </w:rPr>
      </w:pPr>
    </w:p>
    <w:p w:rsidR="00F77F29" w:rsidRDefault="00F77F29" w:rsidP="00B47074">
      <w:pPr>
        <w:pStyle w:val="a4"/>
        <w:shd w:val="clear" w:color="auto" w:fill="FFFFFF"/>
        <w:spacing w:before="107" w:beforeAutospacing="0" w:after="0" w:afterAutospacing="0"/>
        <w:rPr>
          <w:rFonts w:ascii="Arial" w:hAnsi="Arial" w:cs="Arial"/>
          <w:color w:val="2C2B2B"/>
          <w:sz w:val="14"/>
          <w:szCs w:val="14"/>
        </w:rPr>
      </w:pPr>
    </w:p>
    <w:p w:rsidR="00443399" w:rsidRDefault="00443399" w:rsidP="00B47074">
      <w:pPr>
        <w:pStyle w:val="a4"/>
        <w:shd w:val="clear" w:color="auto" w:fill="FFFFFF"/>
        <w:spacing w:before="107" w:beforeAutospacing="0" w:after="0" w:afterAutospacing="0"/>
        <w:rPr>
          <w:rFonts w:ascii="Arial" w:hAnsi="Arial" w:cs="Arial"/>
          <w:color w:val="2C2B2B"/>
          <w:sz w:val="14"/>
          <w:szCs w:val="14"/>
        </w:rPr>
      </w:pPr>
    </w:p>
    <w:p w:rsidR="00AE3C2B" w:rsidRDefault="00AE3C2B" w:rsidP="00B47074">
      <w:pPr>
        <w:pStyle w:val="a4"/>
        <w:shd w:val="clear" w:color="auto" w:fill="FFFFFF"/>
        <w:spacing w:before="107" w:beforeAutospacing="0" w:after="0" w:afterAutospacing="0"/>
        <w:rPr>
          <w:rFonts w:ascii="Arial" w:hAnsi="Arial" w:cs="Arial"/>
          <w:color w:val="2C2B2B"/>
          <w:sz w:val="14"/>
          <w:szCs w:val="14"/>
        </w:rPr>
      </w:pPr>
    </w:p>
    <w:p w:rsidR="000D7EFA" w:rsidRDefault="000D7EFA" w:rsidP="000D7EFA">
      <w:pPr>
        <w:pStyle w:val="a3"/>
        <w:rPr>
          <w:rFonts w:ascii="Arial" w:eastAsia="Times New Roman" w:hAnsi="Arial" w:cs="Arial"/>
          <w:color w:val="2C2B2B"/>
          <w:sz w:val="14"/>
          <w:szCs w:val="14"/>
        </w:rPr>
      </w:pPr>
    </w:p>
    <w:p w:rsidR="000D7EFA" w:rsidRDefault="000D7EFA" w:rsidP="000D7EFA">
      <w:pPr>
        <w:pStyle w:val="a3"/>
        <w:rPr>
          <w:rFonts w:ascii="Arial" w:eastAsia="Times New Roman" w:hAnsi="Arial" w:cs="Arial"/>
          <w:color w:val="2C2B2B"/>
          <w:sz w:val="14"/>
          <w:szCs w:val="14"/>
        </w:rPr>
      </w:pPr>
    </w:p>
    <w:p w:rsidR="000D7EFA" w:rsidRDefault="000D7EFA" w:rsidP="000D7EFA">
      <w:pPr>
        <w:pStyle w:val="a3"/>
        <w:jc w:val="right"/>
        <w:rPr>
          <w:rFonts w:ascii="Arial" w:eastAsia="Times New Roman" w:hAnsi="Arial" w:cs="Arial"/>
          <w:color w:val="2C2B2B"/>
          <w:sz w:val="14"/>
          <w:szCs w:val="14"/>
        </w:rPr>
      </w:pPr>
    </w:p>
    <w:p w:rsidR="000D7EFA" w:rsidRDefault="000D7EFA" w:rsidP="000D7EFA">
      <w:pPr>
        <w:pStyle w:val="a3"/>
        <w:jc w:val="right"/>
        <w:rPr>
          <w:rFonts w:ascii="Arial" w:eastAsia="Times New Roman" w:hAnsi="Arial" w:cs="Arial"/>
          <w:color w:val="2C2B2B"/>
          <w:sz w:val="14"/>
          <w:szCs w:val="14"/>
        </w:rPr>
      </w:pPr>
    </w:p>
    <w:p w:rsidR="000D7EFA" w:rsidRDefault="000D7EFA" w:rsidP="000D7EFA">
      <w:pPr>
        <w:pStyle w:val="a3"/>
        <w:jc w:val="right"/>
        <w:rPr>
          <w:rFonts w:ascii="Arial" w:eastAsia="Times New Roman" w:hAnsi="Arial" w:cs="Arial"/>
          <w:color w:val="2C2B2B"/>
          <w:sz w:val="14"/>
          <w:szCs w:val="14"/>
        </w:rPr>
      </w:pPr>
    </w:p>
    <w:p w:rsidR="00347ECC" w:rsidRDefault="00347ECC" w:rsidP="000D7E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347ECC" w:rsidRPr="004433FF" w:rsidRDefault="00347ECC" w:rsidP="00347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4825E2">
        <w:rPr>
          <w:rFonts w:ascii="Times New Roman" w:hAnsi="Times New Roman" w:cs="Times New Roman"/>
          <w:sz w:val="24"/>
          <w:szCs w:val="24"/>
        </w:rPr>
        <w:t>:</w:t>
      </w:r>
    </w:p>
    <w:p w:rsidR="00347ECC" w:rsidRPr="004433FF" w:rsidRDefault="00347ECC" w:rsidP="00347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3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</w:t>
      </w:r>
      <w:r w:rsidRPr="004433FF">
        <w:rPr>
          <w:rFonts w:ascii="Times New Roman" w:hAnsi="Times New Roman" w:cs="Times New Roman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47ECC" w:rsidRPr="004433FF" w:rsidRDefault="00347ECC" w:rsidP="00347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33FF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4433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47ECC" w:rsidRPr="004433FF" w:rsidRDefault="00347ECC" w:rsidP="00347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 xml:space="preserve">от  </w:t>
      </w:r>
      <w:r w:rsidR="00AE3C2B">
        <w:rPr>
          <w:rFonts w:ascii="Times New Roman" w:hAnsi="Times New Roman" w:cs="Times New Roman"/>
          <w:sz w:val="24"/>
          <w:szCs w:val="24"/>
        </w:rPr>
        <w:t>25.11.2021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4433FF">
        <w:rPr>
          <w:rFonts w:ascii="Times New Roman" w:hAnsi="Times New Roman" w:cs="Times New Roman"/>
          <w:sz w:val="24"/>
          <w:szCs w:val="24"/>
        </w:rPr>
        <w:t xml:space="preserve"> № </w:t>
      </w:r>
      <w:r w:rsidR="00AE3C2B">
        <w:rPr>
          <w:rFonts w:ascii="Times New Roman" w:hAnsi="Times New Roman" w:cs="Times New Roman"/>
          <w:sz w:val="24"/>
          <w:szCs w:val="24"/>
        </w:rPr>
        <w:t>78</w:t>
      </w:r>
    </w:p>
    <w:p w:rsidR="00347ECC" w:rsidRDefault="00347ECC" w:rsidP="00B47074">
      <w:pPr>
        <w:pStyle w:val="a4"/>
        <w:shd w:val="clear" w:color="auto" w:fill="FFFFFF"/>
        <w:spacing w:before="107" w:beforeAutospacing="0" w:after="0" w:afterAutospacing="0"/>
        <w:rPr>
          <w:rFonts w:ascii="Arial" w:hAnsi="Arial" w:cs="Arial"/>
          <w:color w:val="2C2B2B"/>
          <w:sz w:val="14"/>
          <w:szCs w:val="14"/>
        </w:rPr>
      </w:pPr>
    </w:p>
    <w:p w:rsidR="00AE3C2B" w:rsidRPr="00AE3C2B" w:rsidRDefault="00347ECC" w:rsidP="00AE3C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3C2B">
        <w:rPr>
          <w:rFonts w:ascii="Times New Roman" w:hAnsi="Times New Roman" w:cs="Times New Roman"/>
          <w:sz w:val="24"/>
          <w:szCs w:val="24"/>
        </w:rPr>
        <w:t>План работы</w:t>
      </w:r>
      <w:r w:rsidRPr="00AE3C2B">
        <w:rPr>
          <w:rFonts w:ascii="Times New Roman" w:hAnsi="Times New Roman" w:cs="Times New Roman"/>
          <w:sz w:val="24"/>
          <w:szCs w:val="24"/>
        </w:rPr>
        <w:br/>
      </w:r>
      <w:r w:rsidR="00B47074" w:rsidRPr="00AE3C2B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AE3C2B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B47074" w:rsidRPr="00AE3C2B">
        <w:rPr>
          <w:rFonts w:ascii="Times New Roman" w:hAnsi="Times New Roman" w:cs="Times New Roman"/>
          <w:sz w:val="24"/>
          <w:szCs w:val="24"/>
        </w:rPr>
        <w:t>по предупреждению и профилактике пожаров</w:t>
      </w:r>
      <w:r w:rsidR="00B47074" w:rsidRPr="00AE3C2B">
        <w:rPr>
          <w:rFonts w:ascii="Times New Roman" w:hAnsi="Times New Roman" w:cs="Times New Roman"/>
          <w:sz w:val="24"/>
          <w:szCs w:val="24"/>
        </w:rPr>
        <w:br/>
        <w:t xml:space="preserve">в жилых помещениях </w:t>
      </w:r>
      <w:r w:rsidR="00AE3C2B" w:rsidRPr="00AE3C2B">
        <w:rPr>
          <w:rFonts w:ascii="Times New Roman" w:hAnsi="Times New Roman" w:cs="Times New Roman"/>
          <w:sz w:val="24"/>
          <w:szCs w:val="24"/>
        </w:rPr>
        <w:t xml:space="preserve">в осенне-зимний период </w:t>
      </w:r>
      <w:r w:rsidR="00B47074" w:rsidRPr="00AE3C2B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B47074" w:rsidRPr="00AE3C2B" w:rsidRDefault="00347ECC" w:rsidP="00AE3C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3C2B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AE3C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47ECC" w:rsidRDefault="00347ECC" w:rsidP="00347ECC">
      <w:pPr>
        <w:pStyle w:val="a4"/>
        <w:shd w:val="clear" w:color="auto" w:fill="FFFFFF"/>
        <w:spacing w:before="107" w:beforeAutospacing="0" w:after="0" w:afterAutospacing="0"/>
        <w:jc w:val="center"/>
        <w:rPr>
          <w:color w:val="000000" w:themeColor="text1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730"/>
        <w:gridCol w:w="4340"/>
        <w:gridCol w:w="1984"/>
        <w:gridCol w:w="1701"/>
        <w:gridCol w:w="1418"/>
      </w:tblGrid>
      <w:tr w:rsidR="00347ECC" w:rsidRPr="00AE3C2B" w:rsidTr="000D7EFA">
        <w:trPr>
          <w:trHeight w:val="481"/>
        </w:trPr>
        <w:tc>
          <w:tcPr>
            <w:tcW w:w="730" w:type="dxa"/>
          </w:tcPr>
          <w:p w:rsidR="00347ECC" w:rsidRPr="00AE3C2B" w:rsidRDefault="00C30C36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E3C2B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E3C2B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AE3C2B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AE3C2B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40" w:type="dxa"/>
          </w:tcPr>
          <w:p w:rsidR="00347ECC" w:rsidRPr="00AE3C2B" w:rsidRDefault="00C30C36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E3C2B">
              <w:rPr>
                <w:color w:val="000000" w:themeColor="text1"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</w:tcPr>
          <w:p w:rsidR="00347ECC" w:rsidRPr="00AE3C2B" w:rsidRDefault="00C30C36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E3C2B">
              <w:rPr>
                <w:color w:val="000000" w:themeColor="text1"/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</w:tcPr>
          <w:p w:rsidR="00347ECC" w:rsidRPr="00AE3C2B" w:rsidRDefault="00C30C36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E3C2B">
              <w:rPr>
                <w:color w:val="000000" w:themeColor="text1"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</w:tcPr>
          <w:p w:rsidR="00347ECC" w:rsidRPr="00AE3C2B" w:rsidRDefault="00C30C36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E3C2B">
              <w:rPr>
                <w:color w:val="000000" w:themeColor="text1"/>
                <w:sz w:val="22"/>
                <w:szCs w:val="22"/>
              </w:rPr>
              <w:t>Выполнено</w:t>
            </w:r>
          </w:p>
        </w:tc>
      </w:tr>
      <w:tr w:rsidR="00347ECC" w:rsidRPr="00AE3C2B" w:rsidTr="000D7EFA">
        <w:tc>
          <w:tcPr>
            <w:tcW w:w="730" w:type="dxa"/>
          </w:tcPr>
          <w:p w:rsidR="00347ECC" w:rsidRPr="00AE3C2B" w:rsidRDefault="0043075D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E3C2B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340" w:type="dxa"/>
          </w:tcPr>
          <w:p w:rsidR="00347ECC" w:rsidRPr="00AE3C2B" w:rsidRDefault="004825E2" w:rsidP="004825E2">
            <w:pPr>
              <w:pStyle w:val="a4"/>
              <w:shd w:val="clear" w:color="auto" w:fill="FFFFFF"/>
              <w:spacing w:before="107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E3C2B">
              <w:rPr>
                <w:color w:val="000000" w:themeColor="text1"/>
                <w:sz w:val="22"/>
                <w:szCs w:val="22"/>
              </w:rPr>
              <w:t xml:space="preserve">Обследование жилых помещений  </w:t>
            </w:r>
            <w:r w:rsidR="009F0931" w:rsidRPr="00AE3C2B">
              <w:rPr>
                <w:color w:val="000000" w:themeColor="text1"/>
                <w:sz w:val="22"/>
                <w:szCs w:val="22"/>
              </w:rPr>
              <w:t>мест проживания (пребывания) лиц, ведущих асоциальный образ жизни, одиноких престарелых граждан и лиц с ограниченными возможностями (пенсионеры – инвалиды), многодетных семей и семей, состоящих на учете в банке данных СОП, с проведением инструктажа на темы: пожарной безопасности в быту, действий при обнаружении пожара, пожарной безопасности при эксплуатации печей и электронагревательных приборов (с вручением памяток).</w:t>
            </w:r>
            <w:proofErr w:type="gramEnd"/>
          </w:p>
        </w:tc>
        <w:tc>
          <w:tcPr>
            <w:tcW w:w="1984" w:type="dxa"/>
          </w:tcPr>
          <w:p w:rsidR="00347ECC" w:rsidRPr="00AE3C2B" w:rsidRDefault="00AE3C2B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E3C2B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347ECC" w:rsidRPr="00AE3C2B" w:rsidRDefault="009F0931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E3C2B">
              <w:rPr>
                <w:color w:val="000000" w:themeColor="text1"/>
                <w:sz w:val="22"/>
                <w:szCs w:val="22"/>
              </w:rPr>
              <w:t>г</w:t>
            </w:r>
            <w:r w:rsidR="00C30C36" w:rsidRPr="00AE3C2B">
              <w:rPr>
                <w:color w:val="000000" w:themeColor="text1"/>
                <w:sz w:val="22"/>
                <w:szCs w:val="22"/>
              </w:rPr>
              <w:t>руппа профилактики</w:t>
            </w:r>
          </w:p>
        </w:tc>
        <w:tc>
          <w:tcPr>
            <w:tcW w:w="1418" w:type="dxa"/>
          </w:tcPr>
          <w:p w:rsidR="00347ECC" w:rsidRPr="00AE3C2B" w:rsidRDefault="00347ECC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47ECC" w:rsidRPr="00AE3C2B" w:rsidTr="000D7EFA">
        <w:tc>
          <w:tcPr>
            <w:tcW w:w="730" w:type="dxa"/>
          </w:tcPr>
          <w:p w:rsidR="00347ECC" w:rsidRPr="00AE3C2B" w:rsidRDefault="004825E2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E3C2B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340" w:type="dxa"/>
          </w:tcPr>
          <w:p w:rsidR="00347ECC" w:rsidRPr="00AE3C2B" w:rsidRDefault="00C30C36" w:rsidP="004825E2">
            <w:pPr>
              <w:pStyle w:val="a4"/>
              <w:spacing w:before="107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E3C2B">
              <w:rPr>
                <w:color w:val="000000" w:themeColor="text1"/>
                <w:sz w:val="22"/>
                <w:szCs w:val="22"/>
              </w:rPr>
              <w:t>Обновит</w:t>
            </w:r>
            <w:r w:rsidR="004825E2" w:rsidRPr="00AE3C2B">
              <w:rPr>
                <w:color w:val="000000" w:themeColor="text1"/>
                <w:sz w:val="22"/>
                <w:szCs w:val="22"/>
              </w:rPr>
              <w:t>ь списки одиноко про</w:t>
            </w:r>
            <w:r w:rsidRPr="00AE3C2B">
              <w:rPr>
                <w:color w:val="000000" w:themeColor="text1"/>
                <w:sz w:val="22"/>
                <w:szCs w:val="22"/>
              </w:rPr>
              <w:t xml:space="preserve">живающих граждан пожилого возраста, инвалидов, социально неблагополучных и многодетных </w:t>
            </w:r>
            <w:r w:rsidR="004825E2" w:rsidRPr="00AE3C2B">
              <w:rPr>
                <w:color w:val="000000" w:themeColor="text1"/>
                <w:sz w:val="22"/>
                <w:szCs w:val="22"/>
              </w:rPr>
              <w:t>семей, списки ветхих и заброшен</w:t>
            </w:r>
            <w:r w:rsidRPr="00AE3C2B">
              <w:rPr>
                <w:color w:val="000000" w:themeColor="text1"/>
                <w:sz w:val="22"/>
                <w:szCs w:val="22"/>
              </w:rPr>
              <w:t xml:space="preserve">ных </w:t>
            </w:r>
            <w:r w:rsidR="004825E2" w:rsidRPr="00AE3C2B">
              <w:rPr>
                <w:color w:val="000000" w:themeColor="text1"/>
                <w:sz w:val="22"/>
                <w:szCs w:val="22"/>
              </w:rPr>
              <w:t>помещений</w:t>
            </w:r>
            <w:r w:rsidRPr="00AE3C2B">
              <w:rPr>
                <w:color w:val="000000" w:themeColor="text1"/>
                <w:sz w:val="22"/>
                <w:szCs w:val="22"/>
              </w:rPr>
              <w:t xml:space="preserve">, списки объектов расположенных на </w:t>
            </w:r>
            <w:r w:rsidR="004825E2" w:rsidRPr="00AE3C2B">
              <w:rPr>
                <w:color w:val="000000" w:themeColor="text1"/>
                <w:sz w:val="22"/>
                <w:szCs w:val="22"/>
              </w:rPr>
              <w:t>территории поселения</w:t>
            </w:r>
          </w:p>
        </w:tc>
        <w:tc>
          <w:tcPr>
            <w:tcW w:w="1984" w:type="dxa"/>
          </w:tcPr>
          <w:p w:rsidR="00347ECC" w:rsidRPr="00AE3C2B" w:rsidRDefault="00AE3C2B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E3C2B">
              <w:rPr>
                <w:color w:val="000000" w:themeColor="text1"/>
                <w:sz w:val="22"/>
                <w:szCs w:val="22"/>
              </w:rPr>
              <w:t>до 1 февраля</w:t>
            </w:r>
          </w:p>
        </w:tc>
        <w:tc>
          <w:tcPr>
            <w:tcW w:w="1701" w:type="dxa"/>
          </w:tcPr>
          <w:p w:rsidR="00347ECC" w:rsidRPr="00AE3C2B" w:rsidRDefault="004825E2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E3C2B">
              <w:rPr>
                <w:color w:val="000000" w:themeColor="text1"/>
                <w:sz w:val="22"/>
                <w:szCs w:val="22"/>
              </w:rPr>
              <w:t>с</w:t>
            </w:r>
            <w:r w:rsidR="00C30C36" w:rsidRPr="00AE3C2B">
              <w:rPr>
                <w:color w:val="000000" w:themeColor="text1"/>
                <w:sz w:val="22"/>
                <w:szCs w:val="22"/>
              </w:rPr>
              <w:t>тарший</w:t>
            </w:r>
            <w:proofErr w:type="gramEnd"/>
            <w:r w:rsidR="00C30C36" w:rsidRPr="00AE3C2B">
              <w:rPr>
                <w:color w:val="000000" w:themeColor="text1"/>
                <w:sz w:val="22"/>
                <w:szCs w:val="22"/>
              </w:rPr>
              <w:t xml:space="preserve"> группы</w:t>
            </w:r>
          </w:p>
        </w:tc>
        <w:tc>
          <w:tcPr>
            <w:tcW w:w="1418" w:type="dxa"/>
          </w:tcPr>
          <w:p w:rsidR="00347ECC" w:rsidRPr="00AE3C2B" w:rsidRDefault="00347ECC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E3C2B" w:rsidRPr="00AE3C2B" w:rsidTr="000D7EFA">
        <w:tc>
          <w:tcPr>
            <w:tcW w:w="730" w:type="dxa"/>
          </w:tcPr>
          <w:p w:rsidR="00AE3C2B" w:rsidRPr="00AE3C2B" w:rsidRDefault="000D7EFA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340" w:type="dxa"/>
          </w:tcPr>
          <w:p w:rsidR="00AE3C2B" w:rsidRPr="00AE3C2B" w:rsidRDefault="00AE3C2B" w:rsidP="00AE3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C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Продолжить установку и проверку автономных пожарных </w:t>
            </w:r>
            <w:proofErr w:type="spellStart"/>
            <w:r w:rsidRPr="00AE3C2B">
              <w:rPr>
                <w:rFonts w:ascii="Times New Roman" w:eastAsia="Times New Roman" w:hAnsi="Times New Roman" w:cs="Times New Roman"/>
                <w:color w:val="000000" w:themeColor="text1"/>
              </w:rPr>
              <w:t>извещателей</w:t>
            </w:r>
            <w:proofErr w:type="spellEnd"/>
            <w:r w:rsidRPr="00AE3C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жилых помещениях</w:t>
            </w:r>
          </w:p>
          <w:p w:rsidR="00AE3C2B" w:rsidRPr="00AE3C2B" w:rsidRDefault="00AE3C2B" w:rsidP="004825E2">
            <w:pPr>
              <w:pStyle w:val="a4"/>
              <w:spacing w:before="107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AE3C2B" w:rsidRPr="00AE3C2B" w:rsidRDefault="00AE3C2B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E3C2B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AE3C2B" w:rsidRPr="00AE3C2B" w:rsidRDefault="00AE3C2B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E3C2B">
              <w:rPr>
                <w:color w:val="000000" w:themeColor="text1"/>
                <w:sz w:val="22"/>
                <w:szCs w:val="22"/>
              </w:rPr>
              <w:t>старший</w:t>
            </w:r>
            <w:proofErr w:type="gramEnd"/>
            <w:r w:rsidRPr="00AE3C2B">
              <w:rPr>
                <w:color w:val="000000" w:themeColor="text1"/>
                <w:sz w:val="22"/>
                <w:szCs w:val="22"/>
              </w:rPr>
              <w:t xml:space="preserve"> группы</w:t>
            </w:r>
          </w:p>
        </w:tc>
        <w:tc>
          <w:tcPr>
            <w:tcW w:w="1418" w:type="dxa"/>
          </w:tcPr>
          <w:p w:rsidR="00AE3C2B" w:rsidRPr="00AE3C2B" w:rsidRDefault="00AE3C2B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30C36" w:rsidRPr="00AE3C2B" w:rsidTr="000D7EFA">
        <w:tc>
          <w:tcPr>
            <w:tcW w:w="730" w:type="dxa"/>
          </w:tcPr>
          <w:p w:rsidR="00C30C36" w:rsidRPr="00AE3C2B" w:rsidRDefault="000D7EFA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4825E2" w:rsidRPr="00AE3C2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40" w:type="dxa"/>
          </w:tcPr>
          <w:p w:rsidR="00C30C36" w:rsidRPr="00AE3C2B" w:rsidRDefault="004825E2" w:rsidP="004825E2">
            <w:pPr>
              <w:pStyle w:val="a4"/>
              <w:spacing w:before="107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E3C2B">
              <w:rPr>
                <w:color w:val="000000" w:themeColor="text1"/>
                <w:sz w:val="22"/>
                <w:szCs w:val="22"/>
              </w:rPr>
              <w:t>Проведение разъяс</w:t>
            </w:r>
            <w:r w:rsidR="00C30C36" w:rsidRPr="00AE3C2B">
              <w:rPr>
                <w:color w:val="000000" w:themeColor="text1"/>
                <w:sz w:val="22"/>
                <w:szCs w:val="22"/>
              </w:rPr>
              <w:t>нител</w:t>
            </w:r>
            <w:r w:rsidRPr="00AE3C2B">
              <w:rPr>
                <w:color w:val="000000" w:themeColor="text1"/>
                <w:sz w:val="22"/>
                <w:szCs w:val="22"/>
              </w:rPr>
              <w:t>ьной работы среди населе</w:t>
            </w:r>
            <w:r w:rsidR="00C30C36" w:rsidRPr="00AE3C2B">
              <w:rPr>
                <w:color w:val="000000" w:themeColor="text1"/>
                <w:sz w:val="22"/>
                <w:szCs w:val="22"/>
              </w:rPr>
              <w:t xml:space="preserve">ния </w:t>
            </w:r>
            <w:r w:rsidRPr="00AE3C2B">
              <w:rPr>
                <w:color w:val="000000" w:themeColor="text1"/>
                <w:sz w:val="22"/>
                <w:szCs w:val="22"/>
              </w:rPr>
              <w:t>о правилах поведения в пожароопасный период</w:t>
            </w:r>
          </w:p>
        </w:tc>
        <w:tc>
          <w:tcPr>
            <w:tcW w:w="1984" w:type="dxa"/>
          </w:tcPr>
          <w:p w:rsidR="00C30C36" w:rsidRPr="00AE3C2B" w:rsidRDefault="004825E2" w:rsidP="00D025AA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E3C2B">
              <w:rPr>
                <w:color w:val="000000" w:themeColor="text1"/>
                <w:sz w:val="22"/>
                <w:szCs w:val="22"/>
              </w:rPr>
              <w:t>май-октябрь</w:t>
            </w:r>
          </w:p>
        </w:tc>
        <w:tc>
          <w:tcPr>
            <w:tcW w:w="1701" w:type="dxa"/>
          </w:tcPr>
          <w:p w:rsidR="00C30C36" w:rsidRPr="00AE3C2B" w:rsidRDefault="00352DF3" w:rsidP="00D025AA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E3C2B">
              <w:rPr>
                <w:color w:val="000000" w:themeColor="text1"/>
                <w:sz w:val="22"/>
                <w:szCs w:val="22"/>
              </w:rPr>
              <w:t>г</w:t>
            </w:r>
            <w:r w:rsidR="00C30C36" w:rsidRPr="00AE3C2B">
              <w:rPr>
                <w:color w:val="000000" w:themeColor="text1"/>
                <w:sz w:val="22"/>
                <w:szCs w:val="22"/>
              </w:rPr>
              <w:t>руппа профилактики</w:t>
            </w:r>
          </w:p>
        </w:tc>
        <w:tc>
          <w:tcPr>
            <w:tcW w:w="1418" w:type="dxa"/>
          </w:tcPr>
          <w:p w:rsidR="00C30C36" w:rsidRPr="00AE3C2B" w:rsidRDefault="00C30C36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075D" w:rsidRPr="00AE3C2B" w:rsidTr="000D7EFA">
        <w:tc>
          <w:tcPr>
            <w:tcW w:w="730" w:type="dxa"/>
          </w:tcPr>
          <w:p w:rsidR="0043075D" w:rsidRPr="00AE3C2B" w:rsidRDefault="000D7EFA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4825E2" w:rsidRPr="00AE3C2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40" w:type="dxa"/>
          </w:tcPr>
          <w:p w:rsidR="0043075D" w:rsidRPr="00AE3C2B" w:rsidRDefault="00352DF3" w:rsidP="003B21DF">
            <w:pPr>
              <w:pStyle w:val="a4"/>
              <w:spacing w:before="107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E3C2B">
              <w:rPr>
                <w:color w:val="000000" w:themeColor="text1"/>
                <w:sz w:val="22"/>
                <w:szCs w:val="22"/>
              </w:rPr>
              <w:t>Организация</w:t>
            </w:r>
            <w:r w:rsidR="0043075D" w:rsidRPr="00AE3C2B">
              <w:rPr>
                <w:color w:val="000000" w:themeColor="text1"/>
                <w:sz w:val="22"/>
                <w:szCs w:val="22"/>
              </w:rPr>
              <w:t xml:space="preserve"> провер</w:t>
            </w:r>
            <w:r w:rsidRPr="00AE3C2B">
              <w:rPr>
                <w:color w:val="000000" w:themeColor="text1"/>
                <w:sz w:val="22"/>
                <w:szCs w:val="22"/>
              </w:rPr>
              <w:t>ок подваль</w:t>
            </w:r>
            <w:r w:rsidR="0043075D" w:rsidRPr="00AE3C2B">
              <w:rPr>
                <w:color w:val="000000" w:themeColor="text1"/>
                <w:sz w:val="22"/>
                <w:szCs w:val="22"/>
              </w:rPr>
              <w:t>ных и чердачных помещений, пустующих и подлежащих снос</w:t>
            </w:r>
            <w:r w:rsidR="003B21DF" w:rsidRPr="00AE3C2B">
              <w:rPr>
                <w:color w:val="000000" w:themeColor="text1"/>
                <w:sz w:val="22"/>
                <w:szCs w:val="22"/>
              </w:rPr>
              <w:t>у строений</w:t>
            </w:r>
          </w:p>
        </w:tc>
        <w:tc>
          <w:tcPr>
            <w:tcW w:w="1984" w:type="dxa"/>
          </w:tcPr>
          <w:p w:rsidR="0043075D" w:rsidRPr="00AE3C2B" w:rsidRDefault="0043075D" w:rsidP="00D025AA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E3C2B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43075D" w:rsidRPr="00AE3C2B" w:rsidRDefault="004825E2" w:rsidP="00D025AA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E3C2B">
              <w:rPr>
                <w:color w:val="000000" w:themeColor="text1"/>
                <w:sz w:val="22"/>
                <w:szCs w:val="22"/>
              </w:rPr>
              <w:t>г</w:t>
            </w:r>
            <w:r w:rsidR="0043075D" w:rsidRPr="00AE3C2B">
              <w:rPr>
                <w:color w:val="000000" w:themeColor="text1"/>
                <w:sz w:val="22"/>
                <w:szCs w:val="22"/>
              </w:rPr>
              <w:t>руппа профилактики</w:t>
            </w:r>
          </w:p>
        </w:tc>
        <w:tc>
          <w:tcPr>
            <w:tcW w:w="1418" w:type="dxa"/>
          </w:tcPr>
          <w:p w:rsidR="0043075D" w:rsidRPr="00AE3C2B" w:rsidRDefault="0043075D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E3C2B" w:rsidRPr="00AE3C2B" w:rsidTr="000D7EFA">
        <w:tc>
          <w:tcPr>
            <w:tcW w:w="730" w:type="dxa"/>
          </w:tcPr>
          <w:p w:rsidR="00AE3C2B" w:rsidRPr="00AE3C2B" w:rsidRDefault="000D7EFA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4340" w:type="dxa"/>
          </w:tcPr>
          <w:p w:rsidR="00AE3C2B" w:rsidRPr="000D7EFA" w:rsidRDefault="00AE3C2B" w:rsidP="000D7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C2B">
              <w:rPr>
                <w:rFonts w:ascii="Times New Roman" w:eastAsia="Times New Roman" w:hAnsi="Times New Roman" w:cs="Times New Roman"/>
                <w:color w:val="000000" w:themeColor="text1"/>
              </w:rPr>
              <w:t>Обеспечить бесперебойную работу наружных</w:t>
            </w:r>
            <w:r w:rsidR="000D7E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источников </w:t>
            </w:r>
            <w:r w:rsidRPr="00AE3C2B">
              <w:rPr>
                <w:rFonts w:ascii="Times New Roman" w:eastAsia="Times New Roman" w:hAnsi="Times New Roman" w:cs="Times New Roman"/>
                <w:color w:val="000000" w:themeColor="text1"/>
              </w:rPr>
              <w:t>противопожарного</w:t>
            </w:r>
            <w:r w:rsidRPr="000D7E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C2B">
              <w:rPr>
                <w:rFonts w:ascii="Times New Roman" w:eastAsia="Times New Roman" w:hAnsi="Times New Roman" w:cs="Times New Roman"/>
                <w:color w:val="000000" w:themeColor="text1"/>
              </w:rPr>
              <w:t>водоснабжения. Организовать очистку</w:t>
            </w:r>
            <w:r w:rsidRPr="000D7E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C2B">
              <w:rPr>
                <w:rFonts w:ascii="Times New Roman" w:eastAsia="Times New Roman" w:hAnsi="Times New Roman" w:cs="Times New Roman"/>
                <w:color w:val="000000" w:themeColor="text1"/>
              </w:rPr>
              <w:t>подъездов к ним и освещение в темное время</w:t>
            </w:r>
            <w:r w:rsidRPr="000D7E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C2B">
              <w:rPr>
                <w:rFonts w:ascii="Times New Roman" w:eastAsia="Times New Roman" w:hAnsi="Times New Roman" w:cs="Times New Roman"/>
                <w:color w:val="000000" w:themeColor="text1"/>
              </w:rPr>
              <w:t>суток.</w:t>
            </w:r>
          </w:p>
        </w:tc>
        <w:tc>
          <w:tcPr>
            <w:tcW w:w="1984" w:type="dxa"/>
          </w:tcPr>
          <w:p w:rsidR="00AE3C2B" w:rsidRPr="00AE3C2B" w:rsidRDefault="00AE3C2B" w:rsidP="00896C82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E3C2B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AE3C2B">
              <w:rPr>
                <w:color w:val="000000" w:themeColor="text1"/>
                <w:sz w:val="22"/>
                <w:szCs w:val="22"/>
              </w:rPr>
              <w:t>остоянно</w:t>
            </w:r>
          </w:p>
        </w:tc>
        <w:tc>
          <w:tcPr>
            <w:tcW w:w="1701" w:type="dxa"/>
          </w:tcPr>
          <w:p w:rsidR="00AE3C2B" w:rsidRPr="00AE3C2B" w:rsidRDefault="00AE3C2B" w:rsidP="00896C82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E3C2B">
              <w:rPr>
                <w:color w:val="000000" w:themeColor="text1"/>
                <w:sz w:val="22"/>
                <w:szCs w:val="22"/>
              </w:rPr>
              <w:t>старший</w:t>
            </w:r>
            <w:proofErr w:type="gramEnd"/>
            <w:r w:rsidRPr="00AE3C2B">
              <w:rPr>
                <w:color w:val="000000" w:themeColor="text1"/>
                <w:sz w:val="22"/>
                <w:szCs w:val="22"/>
              </w:rPr>
              <w:t xml:space="preserve"> группы</w:t>
            </w:r>
          </w:p>
        </w:tc>
        <w:tc>
          <w:tcPr>
            <w:tcW w:w="1418" w:type="dxa"/>
          </w:tcPr>
          <w:p w:rsidR="00AE3C2B" w:rsidRPr="00AE3C2B" w:rsidRDefault="00AE3C2B" w:rsidP="00347ECC">
            <w:pPr>
              <w:pStyle w:val="a4"/>
              <w:spacing w:before="107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47074" w:rsidRPr="004825E2" w:rsidRDefault="00B47074" w:rsidP="004825E2">
      <w:pPr>
        <w:pStyle w:val="a4"/>
        <w:shd w:val="clear" w:color="auto" w:fill="FFFFFF"/>
        <w:tabs>
          <w:tab w:val="left" w:pos="1988"/>
        </w:tabs>
        <w:spacing w:before="107" w:beforeAutospacing="0" w:after="0" w:afterAutospacing="0"/>
        <w:jc w:val="both"/>
        <w:rPr>
          <w:color w:val="000000" w:themeColor="text1"/>
        </w:rPr>
      </w:pPr>
      <w:r>
        <w:rPr>
          <w:rFonts w:ascii="Arial" w:hAnsi="Arial" w:cs="Arial"/>
          <w:color w:val="2C2B2B"/>
          <w:sz w:val="14"/>
          <w:szCs w:val="14"/>
        </w:rPr>
        <w:br/>
      </w:r>
      <w:r w:rsidRPr="004825E2">
        <w:rPr>
          <w:color w:val="000000" w:themeColor="text1"/>
          <w:u w:val="single"/>
        </w:rPr>
        <w:t>Примечание</w:t>
      </w:r>
      <w:r w:rsidRPr="004825E2">
        <w:rPr>
          <w:color w:val="000000" w:themeColor="text1"/>
        </w:rPr>
        <w:t>: по согласо</w:t>
      </w:r>
      <w:r w:rsidR="004825E2" w:rsidRPr="004825E2">
        <w:rPr>
          <w:color w:val="000000" w:themeColor="text1"/>
        </w:rPr>
        <w:t xml:space="preserve">ванию с членами </w:t>
      </w:r>
      <w:r w:rsidRPr="004825E2">
        <w:rPr>
          <w:color w:val="000000" w:themeColor="text1"/>
        </w:rPr>
        <w:t xml:space="preserve"> группы</w:t>
      </w:r>
      <w:r w:rsidR="004825E2" w:rsidRPr="004825E2">
        <w:rPr>
          <w:color w:val="000000" w:themeColor="text1"/>
        </w:rPr>
        <w:t xml:space="preserve"> профилактики</w:t>
      </w:r>
      <w:r w:rsidRPr="004825E2">
        <w:rPr>
          <w:color w:val="000000" w:themeColor="text1"/>
        </w:rPr>
        <w:t xml:space="preserve"> могут пр</w:t>
      </w:r>
      <w:r w:rsidR="004825E2" w:rsidRPr="004825E2">
        <w:rPr>
          <w:color w:val="000000" w:themeColor="text1"/>
        </w:rPr>
        <w:t xml:space="preserve">оводиться иные </w:t>
      </w:r>
      <w:r w:rsidRPr="004825E2">
        <w:rPr>
          <w:color w:val="000000" w:themeColor="text1"/>
        </w:rPr>
        <w:t xml:space="preserve">мероприятия по профилактике пожаров на территории </w:t>
      </w:r>
      <w:proofErr w:type="spellStart"/>
      <w:r w:rsidR="004825E2" w:rsidRPr="004825E2">
        <w:rPr>
          <w:color w:val="000000" w:themeColor="text1"/>
        </w:rPr>
        <w:t>Речушинского</w:t>
      </w:r>
      <w:proofErr w:type="spellEnd"/>
      <w:r w:rsidR="004825E2" w:rsidRPr="004825E2">
        <w:rPr>
          <w:color w:val="000000" w:themeColor="text1"/>
        </w:rPr>
        <w:t xml:space="preserve"> </w:t>
      </w:r>
      <w:r w:rsidRPr="004825E2">
        <w:rPr>
          <w:color w:val="000000" w:themeColor="text1"/>
        </w:rPr>
        <w:t>сельского поселения.</w:t>
      </w:r>
    </w:p>
    <w:p w:rsidR="0044759C" w:rsidRDefault="00B47074" w:rsidP="008109E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443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3211" w:rsidRPr="00E13A0C" w:rsidRDefault="00133211" w:rsidP="00E13A0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603AD6" w:rsidRPr="00E13A0C" w:rsidRDefault="00603AD6" w:rsidP="00603A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</w:t>
      </w:r>
      <w:r w:rsidRPr="00E13A0C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EB7A9D" w:rsidRPr="000D7EFA" w:rsidRDefault="00603AD6" w:rsidP="00F421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13A0C">
        <w:rPr>
          <w:rFonts w:ascii="Times New Roman" w:eastAsia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AE3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С.Ю. </w:t>
      </w:r>
      <w:proofErr w:type="spellStart"/>
      <w:r w:rsidR="00AE3C2B">
        <w:rPr>
          <w:rFonts w:ascii="Times New Roman" w:eastAsia="Times New Roman" w:hAnsi="Times New Roman" w:cs="Times New Roman"/>
          <w:sz w:val="24"/>
          <w:szCs w:val="24"/>
        </w:rPr>
        <w:t>Бянкина</w:t>
      </w:r>
      <w:proofErr w:type="spellEnd"/>
      <w:r w:rsidR="00AE3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B7A9D" w:rsidRPr="000D7EFA" w:rsidSect="000D7EFA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68" w:rsidRPr="00443399" w:rsidRDefault="000F5568" w:rsidP="0044339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F5568" w:rsidRPr="00443399" w:rsidRDefault="000F5568" w:rsidP="0044339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68" w:rsidRPr="00443399" w:rsidRDefault="000F5568" w:rsidP="0044339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F5568" w:rsidRPr="00443399" w:rsidRDefault="000F5568" w:rsidP="0044339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306E4A"/>
    <w:multiLevelType w:val="hybridMultilevel"/>
    <w:tmpl w:val="E13E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3F69"/>
    <w:multiLevelType w:val="hybridMultilevel"/>
    <w:tmpl w:val="D9E2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02CD"/>
    <w:multiLevelType w:val="hybridMultilevel"/>
    <w:tmpl w:val="CA629F4A"/>
    <w:lvl w:ilvl="0" w:tplc="475C1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EE5CA">
      <w:numFmt w:val="none"/>
      <w:lvlText w:val=""/>
      <w:lvlJc w:val="left"/>
      <w:pPr>
        <w:tabs>
          <w:tab w:val="num" w:pos="360"/>
        </w:tabs>
      </w:pPr>
    </w:lvl>
    <w:lvl w:ilvl="2" w:tplc="2F2E4C00">
      <w:numFmt w:val="none"/>
      <w:lvlText w:val=""/>
      <w:lvlJc w:val="left"/>
      <w:pPr>
        <w:tabs>
          <w:tab w:val="num" w:pos="360"/>
        </w:tabs>
      </w:pPr>
    </w:lvl>
    <w:lvl w:ilvl="3" w:tplc="02ACCBA0">
      <w:numFmt w:val="none"/>
      <w:lvlText w:val=""/>
      <w:lvlJc w:val="left"/>
      <w:pPr>
        <w:tabs>
          <w:tab w:val="num" w:pos="360"/>
        </w:tabs>
      </w:pPr>
    </w:lvl>
    <w:lvl w:ilvl="4" w:tplc="4F3E87D2">
      <w:numFmt w:val="none"/>
      <w:lvlText w:val=""/>
      <w:lvlJc w:val="left"/>
      <w:pPr>
        <w:tabs>
          <w:tab w:val="num" w:pos="360"/>
        </w:tabs>
      </w:pPr>
    </w:lvl>
    <w:lvl w:ilvl="5" w:tplc="EBB8B258">
      <w:numFmt w:val="none"/>
      <w:lvlText w:val=""/>
      <w:lvlJc w:val="left"/>
      <w:pPr>
        <w:tabs>
          <w:tab w:val="num" w:pos="360"/>
        </w:tabs>
      </w:pPr>
    </w:lvl>
    <w:lvl w:ilvl="6" w:tplc="67580C00">
      <w:numFmt w:val="none"/>
      <w:lvlText w:val=""/>
      <w:lvlJc w:val="left"/>
      <w:pPr>
        <w:tabs>
          <w:tab w:val="num" w:pos="360"/>
        </w:tabs>
      </w:pPr>
    </w:lvl>
    <w:lvl w:ilvl="7" w:tplc="A0F2D156">
      <w:numFmt w:val="none"/>
      <w:lvlText w:val=""/>
      <w:lvlJc w:val="left"/>
      <w:pPr>
        <w:tabs>
          <w:tab w:val="num" w:pos="360"/>
        </w:tabs>
      </w:pPr>
    </w:lvl>
    <w:lvl w:ilvl="8" w:tplc="8AD8154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2B0E4F"/>
    <w:multiLevelType w:val="hybridMultilevel"/>
    <w:tmpl w:val="60041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313FE"/>
    <w:multiLevelType w:val="hybridMultilevel"/>
    <w:tmpl w:val="4C7E139C"/>
    <w:lvl w:ilvl="0" w:tplc="1740664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A61CB"/>
    <w:multiLevelType w:val="hybridMultilevel"/>
    <w:tmpl w:val="2AE84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376C0"/>
    <w:multiLevelType w:val="hybridMultilevel"/>
    <w:tmpl w:val="5EA085AE"/>
    <w:lvl w:ilvl="0" w:tplc="5A82B8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35F07D6"/>
    <w:multiLevelType w:val="hybridMultilevel"/>
    <w:tmpl w:val="A7AA9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36ECF"/>
    <w:multiLevelType w:val="multilevel"/>
    <w:tmpl w:val="438C9E0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CF3798A"/>
    <w:multiLevelType w:val="hybridMultilevel"/>
    <w:tmpl w:val="8678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23F57"/>
    <w:multiLevelType w:val="multilevel"/>
    <w:tmpl w:val="68062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4148EC"/>
    <w:multiLevelType w:val="multilevel"/>
    <w:tmpl w:val="A500A2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D14B36"/>
    <w:multiLevelType w:val="hybridMultilevel"/>
    <w:tmpl w:val="4DA886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03F21"/>
    <w:multiLevelType w:val="singleLevel"/>
    <w:tmpl w:val="4C8295E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5">
    <w:nsid w:val="66E364F5"/>
    <w:multiLevelType w:val="hybridMultilevel"/>
    <w:tmpl w:val="8EAA8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8"/>
  </w:num>
  <w:num w:numId="5">
    <w:abstractNumId w:val="4"/>
  </w:num>
  <w:num w:numId="6">
    <w:abstractNumId w:val="11"/>
  </w:num>
  <w:num w:numId="7">
    <w:abstractNumId w:val="1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2"/>
  </w:num>
  <w:num w:numId="15">
    <w:abstractNumId w:val="7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0483"/>
    <w:rsid w:val="000358B0"/>
    <w:rsid w:val="000D7EFA"/>
    <w:rsid w:val="000F0992"/>
    <w:rsid w:val="000F5568"/>
    <w:rsid w:val="00106F99"/>
    <w:rsid w:val="00133211"/>
    <w:rsid w:val="001D6329"/>
    <w:rsid w:val="00306CB5"/>
    <w:rsid w:val="00347ECC"/>
    <w:rsid w:val="00352DF3"/>
    <w:rsid w:val="00386E34"/>
    <w:rsid w:val="003B21DF"/>
    <w:rsid w:val="003C041E"/>
    <w:rsid w:val="003E0483"/>
    <w:rsid w:val="003E4A64"/>
    <w:rsid w:val="0043075D"/>
    <w:rsid w:val="00443399"/>
    <w:rsid w:val="004433FF"/>
    <w:rsid w:val="0044759C"/>
    <w:rsid w:val="00463223"/>
    <w:rsid w:val="004825E2"/>
    <w:rsid w:val="00553AE0"/>
    <w:rsid w:val="00574109"/>
    <w:rsid w:val="00603AD6"/>
    <w:rsid w:val="00671FEE"/>
    <w:rsid w:val="006A625E"/>
    <w:rsid w:val="007A5801"/>
    <w:rsid w:val="007C700C"/>
    <w:rsid w:val="007D6E31"/>
    <w:rsid w:val="008109E0"/>
    <w:rsid w:val="00821F44"/>
    <w:rsid w:val="008233D2"/>
    <w:rsid w:val="00827491"/>
    <w:rsid w:val="00833132"/>
    <w:rsid w:val="00847763"/>
    <w:rsid w:val="008C5812"/>
    <w:rsid w:val="00935C94"/>
    <w:rsid w:val="00990E64"/>
    <w:rsid w:val="009F0931"/>
    <w:rsid w:val="00A46ADF"/>
    <w:rsid w:val="00A6452D"/>
    <w:rsid w:val="00A91A81"/>
    <w:rsid w:val="00AE3C2B"/>
    <w:rsid w:val="00B07F32"/>
    <w:rsid w:val="00B47074"/>
    <w:rsid w:val="00B56765"/>
    <w:rsid w:val="00B80A57"/>
    <w:rsid w:val="00B84A20"/>
    <w:rsid w:val="00B951EC"/>
    <w:rsid w:val="00BD2E93"/>
    <w:rsid w:val="00C06D92"/>
    <w:rsid w:val="00C30C36"/>
    <w:rsid w:val="00C52977"/>
    <w:rsid w:val="00C5317A"/>
    <w:rsid w:val="00C73776"/>
    <w:rsid w:val="00D51C31"/>
    <w:rsid w:val="00E13A0C"/>
    <w:rsid w:val="00E35CB3"/>
    <w:rsid w:val="00E61747"/>
    <w:rsid w:val="00E62CFD"/>
    <w:rsid w:val="00EA66B5"/>
    <w:rsid w:val="00EB7A9D"/>
    <w:rsid w:val="00ED451C"/>
    <w:rsid w:val="00EF0864"/>
    <w:rsid w:val="00EF196D"/>
    <w:rsid w:val="00F068E5"/>
    <w:rsid w:val="00F416A3"/>
    <w:rsid w:val="00F42175"/>
    <w:rsid w:val="00F479C2"/>
    <w:rsid w:val="00F761E7"/>
    <w:rsid w:val="00F77F29"/>
    <w:rsid w:val="00F8570B"/>
    <w:rsid w:val="00FB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048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E048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rsid w:val="00F77F29"/>
    <w:rPr>
      <w:b/>
      <w:color w:val="000080"/>
    </w:rPr>
  </w:style>
  <w:style w:type="table" w:styleId="a6">
    <w:name w:val="Table Grid"/>
    <w:basedOn w:val="a1"/>
    <w:uiPriority w:val="59"/>
    <w:rsid w:val="00347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4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399"/>
  </w:style>
  <w:style w:type="paragraph" w:styleId="a9">
    <w:name w:val="footer"/>
    <w:basedOn w:val="a"/>
    <w:link w:val="aa"/>
    <w:uiPriority w:val="99"/>
    <w:semiHidden/>
    <w:unhideWhenUsed/>
    <w:rsid w:val="0044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3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695B-21A5-43E3-A383-91BF5CA9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 1</dc:creator>
  <cp:lastModifiedBy>Аня</cp:lastModifiedBy>
  <cp:revision>2</cp:revision>
  <cp:lastPrinted>2021-11-25T06:37:00Z</cp:lastPrinted>
  <dcterms:created xsi:type="dcterms:W3CDTF">2021-11-25T09:54:00Z</dcterms:created>
  <dcterms:modified xsi:type="dcterms:W3CDTF">2021-11-25T09:54:00Z</dcterms:modified>
</cp:coreProperties>
</file>